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7820" w14:textId="77777777" w:rsidR="00F3049E" w:rsidRDefault="00F3049E" w:rsidP="001A1DD0">
      <w:pPr>
        <w:pStyle w:val="podstawowy"/>
        <w:jc w:val="left"/>
        <w:rPr>
          <w:b/>
          <w:sz w:val="32"/>
          <w:szCs w:val="32"/>
        </w:rPr>
      </w:pPr>
    </w:p>
    <w:p w14:paraId="33B8F7DF" w14:textId="3F63B4E3" w:rsidR="00E42286" w:rsidRDefault="007306D4" w:rsidP="001A1DD0">
      <w:pPr>
        <w:spacing w:after="120" w:line="259" w:lineRule="auto"/>
        <w:jc w:val="both"/>
        <w:rPr>
          <w:color w:val="auto"/>
          <w:sz w:val="32"/>
          <w:szCs w:val="32"/>
        </w:rPr>
      </w:pPr>
      <w:r w:rsidRPr="007306D4">
        <w:rPr>
          <w:color w:val="auto"/>
          <w:sz w:val="32"/>
          <w:szCs w:val="32"/>
        </w:rPr>
        <w:t>Oddział VeloBanku w Wałbrzychu ułatwia codzienne bankowanie mieszkańcom</w:t>
      </w:r>
    </w:p>
    <w:p w14:paraId="7E54B6EE" w14:textId="58FA087B" w:rsidR="00797BD6" w:rsidRDefault="007306D4" w:rsidP="001A1DD0">
      <w:pPr>
        <w:spacing w:before="120" w:after="120"/>
        <w:jc w:val="both"/>
        <w:rPr>
          <w:color w:val="auto"/>
          <w:sz w:val="20"/>
          <w:szCs w:val="20"/>
        </w:rPr>
      </w:pPr>
      <w:r w:rsidRPr="007306D4">
        <w:rPr>
          <w:color w:val="auto"/>
          <w:sz w:val="20"/>
          <w:szCs w:val="20"/>
        </w:rPr>
        <w:t xml:space="preserve">Placówka partnerska VeloBanku w Wałbrzychu, przy ul. Władysława Broniewskiego 79, to wygodne miejsce dla mieszkańców, którzy chcą szybko i sprawnie załatwić swoje sprawy finansowe. Na miejscu można skorzystać z </w:t>
      </w:r>
      <w:r w:rsidR="00DA31E2">
        <w:rPr>
          <w:color w:val="auto"/>
          <w:sz w:val="20"/>
          <w:szCs w:val="20"/>
        </w:rPr>
        <w:t>pełnej</w:t>
      </w:r>
      <w:r w:rsidRPr="007306D4">
        <w:rPr>
          <w:color w:val="auto"/>
          <w:sz w:val="20"/>
          <w:szCs w:val="20"/>
        </w:rPr>
        <w:t xml:space="preserve"> oferty produktów bankowych, takich jak kredyty, konta osobiste czy lokaty, a doświadczony personel doradzi, jak najlepiej dopasować rozwiązania do potrzeb klienta. Oddział otwarty jest od poniedziałku do piątku w godzinach</w:t>
      </w:r>
      <w:r>
        <w:rPr>
          <w:color w:val="auto"/>
          <w:sz w:val="20"/>
          <w:szCs w:val="20"/>
        </w:rPr>
        <w:t xml:space="preserve"> 9:00</w:t>
      </w:r>
      <w:r w:rsidR="00DA31E2">
        <w:rPr>
          <w:color w:val="auto"/>
          <w:sz w:val="20"/>
          <w:szCs w:val="20"/>
        </w:rPr>
        <w:t>-</w:t>
      </w:r>
      <w:r>
        <w:rPr>
          <w:color w:val="auto"/>
          <w:sz w:val="20"/>
          <w:szCs w:val="20"/>
        </w:rPr>
        <w:t>16:</w:t>
      </w:r>
      <w:r w:rsidRPr="007306D4">
        <w:rPr>
          <w:color w:val="auto"/>
          <w:sz w:val="20"/>
          <w:szCs w:val="20"/>
        </w:rPr>
        <w:t>00, a obsługa kasowa działa do 15:30.</w:t>
      </w:r>
    </w:p>
    <w:p w14:paraId="7D4B3715" w14:textId="080A0379" w:rsidR="007306D4" w:rsidRPr="007306D4" w:rsidRDefault="007306D4" w:rsidP="001A1DD0">
      <w:pPr>
        <w:spacing w:before="120" w:after="120"/>
        <w:jc w:val="both"/>
        <w:rPr>
          <w:b w:val="0"/>
          <w:color w:val="auto"/>
          <w:sz w:val="20"/>
          <w:szCs w:val="20"/>
        </w:rPr>
      </w:pPr>
      <w:r w:rsidRPr="007306D4">
        <w:rPr>
          <w:b w:val="0"/>
          <w:color w:val="auto"/>
          <w:sz w:val="20"/>
          <w:szCs w:val="20"/>
        </w:rPr>
        <w:t>Dzięki dogodnej lokalizacji do placówki łatwo dotrzeć zarówno pieszo, jak i samochodem – w pobliżu dostępne są miejsca parkingowe. Wejście do oddziału znajduje się na parterze i jest dostosowane do potrzeb osób z</w:t>
      </w:r>
      <w:r w:rsidR="00DA31E2">
        <w:rPr>
          <w:b w:val="0"/>
          <w:color w:val="auto"/>
          <w:sz w:val="20"/>
          <w:szCs w:val="20"/>
        </w:rPr>
        <w:t> </w:t>
      </w:r>
      <w:r w:rsidRPr="007306D4">
        <w:rPr>
          <w:b w:val="0"/>
          <w:color w:val="auto"/>
          <w:sz w:val="20"/>
          <w:szCs w:val="20"/>
        </w:rPr>
        <w:t>niepełnosprawnościami oraz rodziców z wózkami.</w:t>
      </w:r>
    </w:p>
    <w:p w14:paraId="7BCB77DD" w14:textId="5564CA00" w:rsidR="007306D4" w:rsidRDefault="007306D4" w:rsidP="001A1DD0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7306D4">
        <w:rPr>
          <w:b w:val="0"/>
          <w:bCs w:val="0"/>
          <w:color w:val="auto"/>
          <w:sz w:val="20"/>
          <w:szCs w:val="20"/>
        </w:rPr>
        <w:t xml:space="preserve">– </w:t>
      </w:r>
      <w:r w:rsidRPr="007306D4">
        <w:rPr>
          <w:b w:val="0"/>
          <w:bCs w:val="0"/>
          <w:i/>
          <w:color w:val="auto"/>
          <w:sz w:val="20"/>
          <w:szCs w:val="20"/>
        </w:rPr>
        <w:t xml:space="preserve">Placówka partnerska w Wałbrzychu to miejsce, które cieszy się zaufaniem klientów. Mieszkańcy przyjeżdżają tutaj, aby załatwić codzienne sprawy finansowe lub skorzystać z porad naszych specjalistów. Nasz zespół zawsze służy wsparciem. </w:t>
      </w:r>
      <w:r w:rsidR="002B26A8">
        <w:rPr>
          <w:b w:val="0"/>
          <w:bCs w:val="0"/>
          <w:i/>
          <w:color w:val="auto"/>
          <w:sz w:val="20"/>
          <w:szCs w:val="20"/>
        </w:rPr>
        <w:t>Jesienią</w:t>
      </w:r>
      <w:r w:rsidRPr="007306D4">
        <w:rPr>
          <w:b w:val="0"/>
          <w:bCs w:val="0"/>
          <w:i/>
          <w:color w:val="auto"/>
          <w:sz w:val="20"/>
          <w:szCs w:val="20"/>
        </w:rPr>
        <w:t xml:space="preserve"> wielu klientów poszukuje </w:t>
      </w:r>
      <w:r w:rsidR="00DA31E2">
        <w:rPr>
          <w:b w:val="0"/>
          <w:bCs w:val="0"/>
          <w:i/>
          <w:color w:val="auto"/>
          <w:sz w:val="20"/>
          <w:szCs w:val="20"/>
        </w:rPr>
        <w:t xml:space="preserve">informacji o finansowaniu dodatkowych </w:t>
      </w:r>
      <w:r w:rsidRPr="007306D4">
        <w:rPr>
          <w:b w:val="0"/>
          <w:bCs w:val="0"/>
          <w:i/>
          <w:color w:val="auto"/>
          <w:sz w:val="20"/>
          <w:szCs w:val="20"/>
        </w:rPr>
        <w:t>wydatk</w:t>
      </w:r>
      <w:r w:rsidR="00DA31E2">
        <w:rPr>
          <w:b w:val="0"/>
          <w:bCs w:val="0"/>
          <w:i/>
          <w:color w:val="auto"/>
          <w:sz w:val="20"/>
          <w:szCs w:val="20"/>
        </w:rPr>
        <w:t>ów</w:t>
      </w:r>
      <w:r w:rsidRPr="007306D4">
        <w:rPr>
          <w:b w:val="0"/>
          <w:bCs w:val="0"/>
          <w:i/>
          <w:color w:val="auto"/>
          <w:sz w:val="20"/>
          <w:szCs w:val="20"/>
        </w:rPr>
        <w:t>, taki</w:t>
      </w:r>
      <w:r w:rsidR="00DA31E2">
        <w:rPr>
          <w:b w:val="0"/>
          <w:bCs w:val="0"/>
          <w:i/>
          <w:color w:val="auto"/>
          <w:sz w:val="20"/>
          <w:szCs w:val="20"/>
        </w:rPr>
        <w:t xml:space="preserve">ch </w:t>
      </w:r>
      <w:r w:rsidRPr="007306D4">
        <w:rPr>
          <w:b w:val="0"/>
          <w:bCs w:val="0"/>
          <w:i/>
          <w:color w:val="auto"/>
          <w:sz w:val="20"/>
          <w:szCs w:val="20"/>
        </w:rPr>
        <w:t>jak</w:t>
      </w:r>
      <w:r w:rsidR="002B26A8">
        <w:rPr>
          <w:b w:val="0"/>
          <w:bCs w:val="0"/>
          <w:i/>
          <w:color w:val="auto"/>
          <w:sz w:val="20"/>
          <w:szCs w:val="20"/>
        </w:rPr>
        <w:t xml:space="preserve"> drobny</w:t>
      </w:r>
      <w:r w:rsidRPr="007306D4">
        <w:rPr>
          <w:b w:val="0"/>
          <w:bCs w:val="0"/>
          <w:i/>
          <w:color w:val="auto"/>
          <w:sz w:val="20"/>
          <w:szCs w:val="20"/>
        </w:rPr>
        <w:t xml:space="preserve"> remont</w:t>
      </w:r>
      <w:r w:rsidR="002B26A8">
        <w:rPr>
          <w:b w:val="0"/>
          <w:bCs w:val="0"/>
          <w:i/>
          <w:color w:val="auto"/>
          <w:sz w:val="20"/>
          <w:szCs w:val="20"/>
        </w:rPr>
        <w:t xml:space="preserve"> czy zakup nowego sprzętu AGD</w:t>
      </w:r>
      <w:r w:rsidRPr="007306D4">
        <w:rPr>
          <w:b w:val="0"/>
          <w:bCs w:val="0"/>
          <w:i/>
          <w:color w:val="auto"/>
          <w:sz w:val="20"/>
          <w:szCs w:val="20"/>
        </w:rPr>
        <w:t xml:space="preserve">. Kredyt gotówkowy z RRSO 11,4% to konkurencyjne rozwiązanie, które </w:t>
      </w:r>
      <w:r w:rsidR="002B26A8">
        <w:rPr>
          <w:b w:val="0"/>
          <w:bCs w:val="0"/>
          <w:i/>
          <w:color w:val="auto"/>
          <w:sz w:val="20"/>
          <w:szCs w:val="20"/>
        </w:rPr>
        <w:t>pomoże</w:t>
      </w:r>
      <w:r w:rsidRPr="007306D4">
        <w:rPr>
          <w:b w:val="0"/>
          <w:bCs w:val="0"/>
          <w:i/>
          <w:color w:val="auto"/>
          <w:sz w:val="20"/>
          <w:szCs w:val="20"/>
        </w:rPr>
        <w:t xml:space="preserve"> </w:t>
      </w:r>
      <w:r w:rsidR="002B26A8">
        <w:rPr>
          <w:b w:val="0"/>
          <w:bCs w:val="0"/>
          <w:i/>
          <w:color w:val="auto"/>
          <w:sz w:val="20"/>
          <w:szCs w:val="20"/>
        </w:rPr>
        <w:t>zrealizować</w:t>
      </w:r>
      <w:r w:rsidRPr="007306D4">
        <w:rPr>
          <w:b w:val="0"/>
          <w:bCs w:val="0"/>
          <w:i/>
          <w:color w:val="auto"/>
          <w:sz w:val="20"/>
          <w:szCs w:val="20"/>
        </w:rPr>
        <w:t xml:space="preserve"> te potrzeby, nie obciążając domowego budżetu</w:t>
      </w:r>
      <w:r w:rsidRPr="007306D4">
        <w:rPr>
          <w:b w:val="0"/>
          <w:bCs w:val="0"/>
          <w:color w:val="auto"/>
          <w:sz w:val="20"/>
          <w:szCs w:val="20"/>
        </w:rPr>
        <w:t xml:space="preserve"> – podkreśla </w:t>
      </w:r>
      <w:r w:rsidRPr="007306D4">
        <w:rPr>
          <w:bCs w:val="0"/>
          <w:color w:val="auto"/>
          <w:sz w:val="20"/>
          <w:szCs w:val="20"/>
        </w:rPr>
        <w:t>Renata Sojka, Dyrektor Regionu w VeloBanku.</w:t>
      </w:r>
    </w:p>
    <w:p w14:paraId="1A479CF1" w14:textId="7A08FF20" w:rsidR="00D73FDE" w:rsidRPr="002B26A8" w:rsidRDefault="007306D4" w:rsidP="001A1DD0">
      <w:pPr>
        <w:spacing w:before="120" w:after="120"/>
        <w:jc w:val="both"/>
        <w:rPr>
          <w:bCs w:val="0"/>
          <w:color w:val="auto"/>
          <w:sz w:val="20"/>
          <w:szCs w:val="20"/>
        </w:rPr>
      </w:pPr>
      <w:r w:rsidRPr="002B26A8">
        <w:rPr>
          <w:bCs w:val="0"/>
          <w:color w:val="auto"/>
          <w:sz w:val="20"/>
          <w:szCs w:val="20"/>
        </w:rPr>
        <w:t xml:space="preserve">Kredyt gotówkowy – elastyczne rozwiązanie na każdą </w:t>
      </w:r>
      <w:r w:rsidR="002B26A8">
        <w:rPr>
          <w:bCs w:val="0"/>
          <w:color w:val="auto"/>
          <w:sz w:val="20"/>
          <w:szCs w:val="20"/>
        </w:rPr>
        <w:t>okazję</w:t>
      </w:r>
    </w:p>
    <w:p w14:paraId="4AF8EE1C" w14:textId="3982631B" w:rsidR="002B26A8" w:rsidRDefault="007306D4" w:rsidP="001A1DD0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1227F3CC">
        <w:rPr>
          <w:b w:val="0"/>
          <w:bCs w:val="0"/>
          <w:color w:val="auto"/>
          <w:sz w:val="20"/>
          <w:szCs w:val="20"/>
        </w:rPr>
        <w:t xml:space="preserve">Kredyt gotówkowy VeloBanku z RRSO 11,4% to doskonała propozycja dla osób, które szukają dodatkowych środków na realizację swoich planów. Klienci mogą skorzystać z atrakcyjnych warunków, takich jak odroczenie pierwszej raty </w:t>
      </w:r>
      <w:r w:rsidR="0070103F">
        <w:rPr>
          <w:b w:val="0"/>
          <w:bCs w:val="0"/>
          <w:color w:val="auto"/>
          <w:sz w:val="20"/>
          <w:szCs w:val="20"/>
        </w:rPr>
        <w:t>nawet</w:t>
      </w:r>
      <w:r w:rsidRPr="1227F3CC">
        <w:rPr>
          <w:b w:val="0"/>
          <w:bCs w:val="0"/>
          <w:color w:val="auto"/>
          <w:sz w:val="20"/>
          <w:szCs w:val="20"/>
        </w:rPr>
        <w:t xml:space="preserve"> o 3 miesiące, brak prowizji oraz możliwość uzyskania finansowania do 200 000 zł. Okres </w:t>
      </w:r>
      <w:r w:rsidR="0070103F">
        <w:rPr>
          <w:b w:val="0"/>
          <w:bCs w:val="0"/>
          <w:color w:val="auto"/>
          <w:sz w:val="20"/>
          <w:szCs w:val="20"/>
        </w:rPr>
        <w:t>kredytowania</w:t>
      </w:r>
      <w:r w:rsidRPr="1227F3CC">
        <w:rPr>
          <w:b w:val="0"/>
          <w:bCs w:val="0"/>
          <w:color w:val="auto"/>
          <w:sz w:val="20"/>
          <w:szCs w:val="20"/>
        </w:rPr>
        <w:t xml:space="preserve">, wynoszący nawet 10 lat, pozwala elastycznie dostosować raty do swoich możliwości. </w:t>
      </w:r>
    </w:p>
    <w:p w14:paraId="1179464C" w14:textId="04929C89" w:rsidR="00714242" w:rsidRPr="00714242" w:rsidRDefault="007306D4" w:rsidP="001A1DD0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1227F3CC">
        <w:rPr>
          <w:b w:val="0"/>
          <w:bCs w:val="0"/>
          <w:color w:val="auto"/>
          <w:sz w:val="20"/>
          <w:szCs w:val="20"/>
        </w:rPr>
        <w:t>Środki z kredytu można wykorzystać na dowolny cel, co daje pełną swobodę w realizacji indywidualnych potrzeb, takich jak remont, wakacje czy edukacja. Atrakcyjne warunki tej oferty zostały docenione w branży, czego potwierdzeniem jest prestiżowa nagroda Złoty Bankier 2024</w:t>
      </w:r>
      <w:r w:rsidR="00B90069">
        <w:rPr>
          <w:b w:val="0"/>
          <w:bCs w:val="0"/>
          <w:color w:val="auto"/>
          <w:sz w:val="20"/>
          <w:szCs w:val="20"/>
          <w:vertAlign w:val="superscript"/>
        </w:rPr>
        <w:t>1</w:t>
      </w:r>
      <w:r w:rsidRPr="1227F3CC">
        <w:rPr>
          <w:b w:val="0"/>
          <w:bCs w:val="0"/>
          <w:color w:val="auto"/>
          <w:sz w:val="20"/>
          <w:szCs w:val="20"/>
        </w:rPr>
        <w:t>.</w:t>
      </w:r>
    </w:p>
    <w:p w14:paraId="67EBDB19" w14:textId="48ACB546" w:rsidR="00714242" w:rsidRPr="00714242" w:rsidRDefault="00714242" w:rsidP="001A1DD0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1227F3CC">
        <w:rPr>
          <w:b w:val="0"/>
          <w:bCs w:val="0"/>
          <w:color w:val="auto"/>
          <w:sz w:val="20"/>
          <w:szCs w:val="20"/>
        </w:rPr>
        <w:t xml:space="preserve">Więcej informacji na temat oferty produktów bankowych można znaleźć na stronie internetowej: </w:t>
      </w:r>
      <w:hyperlink r:id="rId8">
        <w:r w:rsidRPr="1227F3CC">
          <w:rPr>
            <w:rStyle w:val="Hipercze"/>
            <w:b w:val="0"/>
            <w:bCs w:val="0"/>
            <w:sz w:val="20"/>
            <w:szCs w:val="20"/>
          </w:rPr>
          <w:t>www.velobank.pl</w:t>
        </w:r>
      </w:hyperlink>
      <w:r w:rsidRPr="1227F3CC">
        <w:rPr>
          <w:b w:val="0"/>
          <w:bCs w:val="0"/>
          <w:color w:val="auto"/>
          <w:sz w:val="20"/>
          <w:szCs w:val="20"/>
        </w:rPr>
        <w:t>.</w:t>
      </w:r>
    </w:p>
    <w:p w14:paraId="08E9A944" w14:textId="2B47A606" w:rsidR="00714242" w:rsidRDefault="00325502" w:rsidP="001A1DD0">
      <w:pPr>
        <w:spacing w:before="120" w:after="120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>Pełn</w:t>
      </w:r>
      <w:r>
        <w:rPr>
          <w:b w:val="0"/>
          <w:color w:val="auto"/>
          <w:sz w:val="20"/>
          <w:szCs w:val="20"/>
        </w:rPr>
        <w:t>a</w:t>
      </w:r>
      <w:r w:rsidRPr="00714242">
        <w:rPr>
          <w:b w:val="0"/>
          <w:color w:val="auto"/>
          <w:sz w:val="20"/>
          <w:szCs w:val="20"/>
        </w:rPr>
        <w:t xml:space="preserve"> list</w:t>
      </w:r>
      <w:r>
        <w:rPr>
          <w:b w:val="0"/>
          <w:color w:val="auto"/>
          <w:sz w:val="20"/>
          <w:szCs w:val="20"/>
        </w:rPr>
        <w:t>a</w:t>
      </w:r>
      <w:r w:rsidRPr="00714242">
        <w:rPr>
          <w:b w:val="0"/>
          <w:color w:val="auto"/>
          <w:sz w:val="20"/>
          <w:szCs w:val="20"/>
        </w:rPr>
        <w:t xml:space="preserve"> </w:t>
      </w:r>
      <w:r w:rsidR="00714242" w:rsidRPr="00714242">
        <w:rPr>
          <w:b w:val="0"/>
          <w:color w:val="auto"/>
          <w:sz w:val="20"/>
          <w:szCs w:val="20"/>
        </w:rPr>
        <w:t xml:space="preserve">oddziałów VeloBanku </w:t>
      </w:r>
      <w:r w:rsidRPr="00714242">
        <w:rPr>
          <w:b w:val="0"/>
          <w:color w:val="auto"/>
          <w:sz w:val="20"/>
          <w:szCs w:val="20"/>
        </w:rPr>
        <w:t>znajd</w:t>
      </w:r>
      <w:r>
        <w:rPr>
          <w:b w:val="0"/>
          <w:color w:val="auto"/>
          <w:sz w:val="20"/>
          <w:szCs w:val="20"/>
        </w:rPr>
        <w:t>uje się pod adresem</w:t>
      </w:r>
      <w:r w:rsidR="00714242" w:rsidRPr="00714242">
        <w:rPr>
          <w:b w:val="0"/>
          <w:color w:val="auto"/>
          <w:sz w:val="20"/>
          <w:szCs w:val="20"/>
        </w:rPr>
        <w:t xml:space="preserve">: </w:t>
      </w:r>
      <w:hyperlink r:id="rId9" w:anchor="/placowki" w:history="1">
        <w:r w:rsidR="00714242" w:rsidRPr="001A0B6D">
          <w:rPr>
            <w:rStyle w:val="Hipercze"/>
            <w:b w:val="0"/>
            <w:sz w:val="20"/>
            <w:szCs w:val="20"/>
          </w:rPr>
          <w:t>https://www.velobank.pl/oddzialy#/placowki</w:t>
        </w:r>
      </w:hyperlink>
      <w:r w:rsidR="00714242">
        <w:rPr>
          <w:b w:val="0"/>
          <w:color w:val="auto"/>
          <w:sz w:val="20"/>
          <w:szCs w:val="20"/>
        </w:rPr>
        <w:t>.</w:t>
      </w:r>
      <w:r w:rsidR="00714242" w:rsidRPr="00714242">
        <w:rPr>
          <w:b w:val="0"/>
          <w:color w:val="auto"/>
          <w:sz w:val="20"/>
          <w:szCs w:val="20"/>
        </w:rPr>
        <w:t xml:space="preserve"> </w:t>
      </w:r>
    </w:p>
    <w:p w14:paraId="60105F70" w14:textId="77777777" w:rsidR="00B90069" w:rsidRDefault="00B90069" w:rsidP="001A1DD0">
      <w:pPr>
        <w:spacing w:before="120" w:after="120"/>
        <w:jc w:val="both"/>
        <w:rPr>
          <w:b w:val="0"/>
          <w:color w:val="auto"/>
          <w:sz w:val="20"/>
          <w:szCs w:val="20"/>
        </w:rPr>
      </w:pPr>
    </w:p>
    <w:p w14:paraId="71C46611" w14:textId="5076075E" w:rsidR="00B90069" w:rsidRPr="008B7E8E" w:rsidRDefault="00B90069" w:rsidP="001A1DD0">
      <w:pPr>
        <w:spacing w:before="120" w:after="120"/>
        <w:rPr>
          <w:b w:val="0"/>
          <w:color w:val="auto"/>
          <w:sz w:val="16"/>
          <w:szCs w:val="16"/>
        </w:rPr>
      </w:pPr>
      <w:r w:rsidRPr="008B7E8E">
        <w:rPr>
          <w:b w:val="0"/>
          <w:color w:val="auto"/>
          <w:sz w:val="16"/>
          <w:szCs w:val="16"/>
        </w:rPr>
        <w:t>[1] https://www.velobank.pl/klienci-indywidualni/biuro-prasowe/zloty-bankier-2024-dla-velobanku-za-kredyt-gotowkowy.html</w:t>
      </w:r>
    </w:p>
    <w:p w14:paraId="52D2BC3A" w14:textId="38A1469E" w:rsidR="0014672A" w:rsidRPr="008B7E8E" w:rsidRDefault="0014672A" w:rsidP="001A1DD0">
      <w:pPr>
        <w:spacing w:after="120" w:line="259" w:lineRule="auto"/>
        <w:jc w:val="both"/>
        <w:rPr>
          <w:bCs w:val="0"/>
          <w:iCs/>
          <w:color w:val="auto"/>
          <w:sz w:val="16"/>
          <w:szCs w:val="16"/>
        </w:rPr>
      </w:pPr>
      <w:r w:rsidRPr="008B7E8E">
        <w:rPr>
          <w:bCs w:val="0"/>
          <w:iCs/>
          <w:color w:val="auto"/>
          <w:sz w:val="16"/>
          <w:szCs w:val="16"/>
        </w:rPr>
        <w:t>Nota prawna</w:t>
      </w:r>
    </w:p>
    <w:p w14:paraId="791513B0" w14:textId="535E8ABE" w:rsidR="0014672A" w:rsidRPr="008B7E8E" w:rsidRDefault="0014672A" w:rsidP="001A1DD0">
      <w:pPr>
        <w:spacing w:after="120" w:line="259" w:lineRule="auto"/>
        <w:jc w:val="both"/>
        <w:rPr>
          <w:b w:val="0"/>
          <w:bCs w:val="0"/>
          <w:iCs/>
          <w:color w:val="auto"/>
          <w:sz w:val="16"/>
          <w:szCs w:val="16"/>
        </w:rPr>
      </w:pPr>
      <w:r w:rsidRPr="008B7E8E">
        <w:rPr>
          <w:b w:val="0"/>
          <w:bCs w:val="0"/>
          <w:iCs/>
          <w:color w:val="auto"/>
          <w:sz w:val="16"/>
          <w:szCs w:val="16"/>
        </w:rPr>
        <w:t>Rzeczywista Roczna Stopa Oprocentowania (RRSO) wynosi 11,4%, całkowita kwota kredytu (bez kredytowanych kosztów) 45 100 zł, całkowita kwota do zapłaty 66 104,10 zł, oprocentowanie zmienne 10,85%, całkowity koszt kredytu 21 004,10 zł (w tym: prowizja 0 zł, odsetki 21 004,10 zł, opłata za prowadzenie VeloKonta oraz obsługę karty do Konta w okresie trwania kredytu 0 zł), 90 miesięcznych rat równych w wysokości po 734,49 zł każda. Kalkulację wykonaliśmy 6.05.2024 r. na reprezentatywnym przykładzie. Z oferty kredytu gotówkowego możesz skorzystać, jeśli: w ciągu ostatnich 6 miesięcy nie miałeś/miałaś kredytu gotówkowego ani kredytu konsolidacyjnego w VeloBank S.A., masz aktywne zgody marketingowe (w tym SMS, mejl i telefon) oraz  zadeklarujesz, że w całym okresie kredytu spełnisz warunek oferty, tj. będziesz mieć VeloKonto i co miesiąc zapewnisz wpływ na konto min. 2000 zł oraz wykonasz min. 5 płatności kartą do konta lub BLIKIEM. Jeżeli nie spełnisz warunku oferty - od kolejnego miesiąca podwyższymy oprocentowanie kredytu o 2 pp. do czasu ponownego spełnienia warunku. Podczas wnioskowania o kredyt możesz skorzystać z karencji w spłacie pierwszej raty od 1 do 3 miesięcy i wówczas warunki kosztowe kredytu ulegną zmianie. W okresie karencji nie spłacasz kapitału ani odsetek. Termin płatności raty kapitałowo-odsetkowej będzie zapisany w umowie. Udzielenie i wysokość kredytu zależą od wyniku badania i oceny Twojej zdolności kredytowej. Szczegóły, w tym opłaty i prowizje znajdziesz w placówkach oraz na velobank.pl.</w:t>
      </w:r>
    </w:p>
    <w:p w14:paraId="5B816152" w14:textId="6CA64008" w:rsidR="008B7E8E" w:rsidRDefault="008B7E8E" w:rsidP="001A1DD0">
      <w:pPr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---</w:t>
      </w:r>
    </w:p>
    <w:p w14:paraId="160B4146" w14:textId="4FBE8857" w:rsidR="001D3169" w:rsidRPr="001D3169" w:rsidRDefault="001D3169" w:rsidP="001A1DD0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lastRenderedPageBreak/>
        <w:t>Kontakt dla mediów:</w:t>
      </w:r>
    </w:p>
    <w:p w14:paraId="48D3D64C" w14:textId="15F662DD" w:rsidR="001D3169" w:rsidRPr="001D3169" w:rsidRDefault="00C20CF1" w:rsidP="001A1DD0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A1DD0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A1DD0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VeloBank S.A.</w:t>
      </w:r>
    </w:p>
    <w:p w14:paraId="42C897D8" w14:textId="747019CA" w:rsidR="001D3169" w:rsidRPr="000560D9" w:rsidRDefault="00C20CF1" w:rsidP="001A1DD0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3704B039" w14:textId="2E250F35" w:rsidR="00F9633D" w:rsidRDefault="00C20CF1" w:rsidP="001A1DD0">
      <w:pPr>
        <w:pStyle w:val="podstawowy"/>
        <w:rPr>
          <w:rStyle w:val="Hipercz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hyperlink r:id="rId10" w:history="1">
        <w:r w:rsidRPr="00D31369">
          <w:rPr>
            <w:rStyle w:val="Hipercze"/>
          </w:rPr>
          <w:t>monika.banys@velobank.pl</w:t>
        </w:r>
      </w:hyperlink>
    </w:p>
    <w:p w14:paraId="7DA506F4" w14:textId="77777777" w:rsidR="001E600B" w:rsidRDefault="001E600B" w:rsidP="001A1DD0">
      <w:pPr>
        <w:pStyle w:val="podstawowy"/>
        <w:rPr>
          <w:rStyle w:val="Hipercze"/>
        </w:rPr>
      </w:pPr>
    </w:p>
    <w:p w14:paraId="71743EFA" w14:textId="77777777" w:rsidR="00DE3CC6" w:rsidRPr="004B0C8B" w:rsidRDefault="00DE3CC6" w:rsidP="001A1DD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1473B5AB" w14:textId="509CCE9A" w:rsidR="001E600B" w:rsidRPr="00D31369" w:rsidRDefault="001E600B" w:rsidP="001A1DD0">
      <w:pPr>
        <w:pStyle w:val="podstawowy"/>
        <w:spacing w:after="120"/>
        <w:rPr>
          <w:rStyle w:val="eop"/>
          <w:sz w:val="18"/>
          <w:szCs w:val="18"/>
        </w:rPr>
      </w:pPr>
    </w:p>
    <w:sectPr w:rsidR="001E600B" w:rsidRPr="00D31369" w:rsidSect="00B2537D">
      <w:headerReference w:type="first" r:id="rId11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CA82A" w14:textId="77777777" w:rsidR="009A6580" w:rsidRDefault="009A6580" w:rsidP="00251170">
      <w:pPr>
        <w:spacing w:after="0" w:line="240" w:lineRule="auto"/>
      </w:pPr>
      <w:r>
        <w:separator/>
      </w:r>
    </w:p>
  </w:endnote>
  <w:endnote w:type="continuationSeparator" w:id="0">
    <w:p w14:paraId="05E54B20" w14:textId="77777777" w:rsidR="009A6580" w:rsidRDefault="009A6580" w:rsidP="00251170">
      <w:pPr>
        <w:spacing w:after="0" w:line="240" w:lineRule="auto"/>
      </w:pPr>
      <w:r>
        <w:continuationSeparator/>
      </w:r>
    </w:p>
  </w:endnote>
  <w:endnote w:type="continuationNotice" w:id="1">
    <w:p w14:paraId="65F7D0C6" w14:textId="77777777" w:rsidR="009A6580" w:rsidRDefault="009A65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A0AAB" w14:textId="77777777" w:rsidR="009A6580" w:rsidRDefault="009A6580" w:rsidP="00251170">
      <w:pPr>
        <w:spacing w:after="0" w:line="240" w:lineRule="auto"/>
      </w:pPr>
      <w:r>
        <w:separator/>
      </w:r>
    </w:p>
  </w:footnote>
  <w:footnote w:type="continuationSeparator" w:id="0">
    <w:p w14:paraId="11B92B29" w14:textId="77777777" w:rsidR="009A6580" w:rsidRDefault="009A6580" w:rsidP="00251170">
      <w:pPr>
        <w:spacing w:after="0" w:line="240" w:lineRule="auto"/>
      </w:pPr>
      <w:r>
        <w:continuationSeparator/>
      </w:r>
    </w:p>
  </w:footnote>
  <w:footnote w:type="continuationNotice" w:id="1">
    <w:p w14:paraId="72E5B502" w14:textId="77777777" w:rsidR="009A6580" w:rsidRDefault="009A65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6D47BCFF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3A4F53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1A1DD0">
      <w:rPr>
        <w:rFonts w:ascii="Arial" w:hAnsi="Arial" w:cs="Arial"/>
        <w:sz w:val="20"/>
        <w:szCs w:val="20"/>
      </w:rPr>
      <w:t>8</w:t>
    </w:r>
    <w:r w:rsidR="00ED5644">
      <w:rPr>
        <w:rFonts w:ascii="Arial" w:hAnsi="Arial" w:cs="Arial"/>
        <w:sz w:val="20"/>
        <w:szCs w:val="20"/>
      </w:rPr>
      <w:t xml:space="preserve"> </w:t>
    </w:r>
    <w:r w:rsidR="001A1DD0">
      <w:rPr>
        <w:rFonts w:ascii="Arial" w:hAnsi="Arial" w:cs="Arial"/>
        <w:sz w:val="20"/>
        <w:szCs w:val="20"/>
      </w:rPr>
      <w:t>października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31705">
    <w:abstractNumId w:val="10"/>
  </w:num>
  <w:num w:numId="2" w16cid:durableId="2060585583">
    <w:abstractNumId w:val="19"/>
  </w:num>
  <w:num w:numId="3" w16cid:durableId="1974094778">
    <w:abstractNumId w:val="20"/>
  </w:num>
  <w:num w:numId="4" w16cid:durableId="786118046">
    <w:abstractNumId w:val="14"/>
  </w:num>
  <w:num w:numId="5" w16cid:durableId="1036393781">
    <w:abstractNumId w:val="7"/>
  </w:num>
  <w:num w:numId="6" w16cid:durableId="2031565926">
    <w:abstractNumId w:val="18"/>
  </w:num>
  <w:num w:numId="7" w16cid:durableId="654918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8468498">
    <w:abstractNumId w:val="4"/>
  </w:num>
  <w:num w:numId="9" w16cid:durableId="1411318467">
    <w:abstractNumId w:val="0"/>
  </w:num>
  <w:num w:numId="10" w16cid:durableId="14879410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23034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3886343">
    <w:abstractNumId w:val="18"/>
    <w:lvlOverride w:ilvl="0">
      <w:startOverride w:val="21"/>
    </w:lvlOverride>
  </w:num>
  <w:num w:numId="13" w16cid:durableId="1732845062">
    <w:abstractNumId w:val="2"/>
  </w:num>
  <w:num w:numId="14" w16cid:durableId="181168215">
    <w:abstractNumId w:val="5"/>
  </w:num>
  <w:num w:numId="15" w16cid:durableId="1564638010">
    <w:abstractNumId w:val="17"/>
  </w:num>
  <w:num w:numId="16" w16cid:durableId="1636444367">
    <w:abstractNumId w:val="21"/>
  </w:num>
  <w:num w:numId="17" w16cid:durableId="1168323827">
    <w:abstractNumId w:val="12"/>
  </w:num>
  <w:num w:numId="18" w16cid:durableId="1045519430">
    <w:abstractNumId w:val="6"/>
  </w:num>
  <w:num w:numId="19" w16cid:durableId="1973823035">
    <w:abstractNumId w:val="9"/>
  </w:num>
  <w:num w:numId="20" w16cid:durableId="607547802">
    <w:abstractNumId w:val="8"/>
  </w:num>
  <w:num w:numId="21" w16cid:durableId="1105728748">
    <w:abstractNumId w:val="16"/>
  </w:num>
  <w:num w:numId="22" w16cid:durableId="805242083">
    <w:abstractNumId w:val="13"/>
  </w:num>
  <w:num w:numId="23" w16cid:durableId="480998145">
    <w:abstractNumId w:val="15"/>
  </w:num>
  <w:num w:numId="24" w16cid:durableId="597755644">
    <w:abstractNumId w:val="1"/>
  </w:num>
  <w:num w:numId="25" w16cid:durableId="186123485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CC"/>
    <w:rsid w:val="000C7173"/>
    <w:rsid w:val="000C7A0F"/>
    <w:rsid w:val="000D1DDE"/>
    <w:rsid w:val="000D4F6A"/>
    <w:rsid w:val="000D6112"/>
    <w:rsid w:val="000D6165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3E82"/>
    <w:rsid w:val="000F436C"/>
    <w:rsid w:val="000F5974"/>
    <w:rsid w:val="000F59D1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3E"/>
    <w:rsid w:val="00130F46"/>
    <w:rsid w:val="00132C13"/>
    <w:rsid w:val="00133227"/>
    <w:rsid w:val="001333DC"/>
    <w:rsid w:val="001342AC"/>
    <w:rsid w:val="00134B2A"/>
    <w:rsid w:val="00137149"/>
    <w:rsid w:val="00137586"/>
    <w:rsid w:val="00137B55"/>
    <w:rsid w:val="00137B58"/>
    <w:rsid w:val="00140646"/>
    <w:rsid w:val="001411FE"/>
    <w:rsid w:val="0014367D"/>
    <w:rsid w:val="00143D96"/>
    <w:rsid w:val="001446C9"/>
    <w:rsid w:val="00145B88"/>
    <w:rsid w:val="0014672A"/>
    <w:rsid w:val="00147BC4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1DD0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8E6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6A8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2801"/>
    <w:rsid w:val="00332F56"/>
    <w:rsid w:val="00333449"/>
    <w:rsid w:val="003334DF"/>
    <w:rsid w:val="00333AEA"/>
    <w:rsid w:val="00334D3E"/>
    <w:rsid w:val="003365F2"/>
    <w:rsid w:val="00337B01"/>
    <w:rsid w:val="00342284"/>
    <w:rsid w:val="00342899"/>
    <w:rsid w:val="00342B6E"/>
    <w:rsid w:val="00344AC6"/>
    <w:rsid w:val="00345EAD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68E2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411B"/>
    <w:rsid w:val="003C6010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62"/>
    <w:rsid w:val="00423C54"/>
    <w:rsid w:val="00423DFD"/>
    <w:rsid w:val="0042533D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634A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6230"/>
    <w:rsid w:val="004D63C7"/>
    <w:rsid w:val="004D6EAC"/>
    <w:rsid w:val="004E12E7"/>
    <w:rsid w:val="004E297C"/>
    <w:rsid w:val="004E37E5"/>
    <w:rsid w:val="004E6C87"/>
    <w:rsid w:val="004E78AE"/>
    <w:rsid w:val="004F0C3C"/>
    <w:rsid w:val="004F3C37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4CF6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C42"/>
    <w:rsid w:val="006561DD"/>
    <w:rsid w:val="006571BC"/>
    <w:rsid w:val="0066033D"/>
    <w:rsid w:val="006608A9"/>
    <w:rsid w:val="00661685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03F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9EA"/>
    <w:rsid w:val="00724E73"/>
    <w:rsid w:val="00725D89"/>
    <w:rsid w:val="007279D3"/>
    <w:rsid w:val="007306D4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1DD"/>
    <w:rsid w:val="00785347"/>
    <w:rsid w:val="00786528"/>
    <w:rsid w:val="007874DC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B049B"/>
    <w:rsid w:val="007B09D3"/>
    <w:rsid w:val="007B18CC"/>
    <w:rsid w:val="007B1DC8"/>
    <w:rsid w:val="007B5764"/>
    <w:rsid w:val="007B5A1F"/>
    <w:rsid w:val="007B5E01"/>
    <w:rsid w:val="007C0BC7"/>
    <w:rsid w:val="007C0BD1"/>
    <w:rsid w:val="007C0C4E"/>
    <w:rsid w:val="007C1A59"/>
    <w:rsid w:val="007C1DAF"/>
    <w:rsid w:val="007C27A2"/>
    <w:rsid w:val="007C28ED"/>
    <w:rsid w:val="007C2AA8"/>
    <w:rsid w:val="007C7925"/>
    <w:rsid w:val="007C7AE8"/>
    <w:rsid w:val="007C7B91"/>
    <w:rsid w:val="007C7F07"/>
    <w:rsid w:val="007D2794"/>
    <w:rsid w:val="007E032E"/>
    <w:rsid w:val="007E0AF3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E8E"/>
    <w:rsid w:val="008B7FDA"/>
    <w:rsid w:val="008C0CC1"/>
    <w:rsid w:val="008C270F"/>
    <w:rsid w:val="008C60E8"/>
    <w:rsid w:val="008C63D1"/>
    <w:rsid w:val="008C6A75"/>
    <w:rsid w:val="008C6C5E"/>
    <w:rsid w:val="008D0565"/>
    <w:rsid w:val="008D2ECC"/>
    <w:rsid w:val="008D3ABD"/>
    <w:rsid w:val="008D69D1"/>
    <w:rsid w:val="008D73B4"/>
    <w:rsid w:val="008D779E"/>
    <w:rsid w:val="008E3CAA"/>
    <w:rsid w:val="008E4F3C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A6580"/>
    <w:rsid w:val="009B0B75"/>
    <w:rsid w:val="009B227D"/>
    <w:rsid w:val="009B42B6"/>
    <w:rsid w:val="009B47C0"/>
    <w:rsid w:val="009C07C7"/>
    <w:rsid w:val="009C1227"/>
    <w:rsid w:val="009C1D1C"/>
    <w:rsid w:val="009C3E55"/>
    <w:rsid w:val="009C49A9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366A"/>
    <w:rsid w:val="009E376D"/>
    <w:rsid w:val="009F1757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F4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5104"/>
    <w:rsid w:val="00A2539F"/>
    <w:rsid w:val="00A25DA3"/>
    <w:rsid w:val="00A275B3"/>
    <w:rsid w:val="00A30DF3"/>
    <w:rsid w:val="00A31768"/>
    <w:rsid w:val="00A317FA"/>
    <w:rsid w:val="00A33D0D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1973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03B9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588"/>
    <w:rsid w:val="00B61EC2"/>
    <w:rsid w:val="00B62D94"/>
    <w:rsid w:val="00B653CC"/>
    <w:rsid w:val="00B66A29"/>
    <w:rsid w:val="00B66C2E"/>
    <w:rsid w:val="00B67F2C"/>
    <w:rsid w:val="00B70096"/>
    <w:rsid w:val="00B73E00"/>
    <w:rsid w:val="00B756BA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98B"/>
    <w:rsid w:val="00B86A6A"/>
    <w:rsid w:val="00B86DC4"/>
    <w:rsid w:val="00B871BF"/>
    <w:rsid w:val="00B90069"/>
    <w:rsid w:val="00B90D2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0603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437A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3FDE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1E2"/>
    <w:rsid w:val="00DA38DB"/>
    <w:rsid w:val="00DA4A96"/>
    <w:rsid w:val="00DA591C"/>
    <w:rsid w:val="00DA6058"/>
    <w:rsid w:val="00DA74EF"/>
    <w:rsid w:val="00DB23F0"/>
    <w:rsid w:val="00DB2C2E"/>
    <w:rsid w:val="00DB424C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1624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4063A"/>
    <w:rsid w:val="00E41908"/>
    <w:rsid w:val="00E42286"/>
    <w:rsid w:val="00E44C42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1E68"/>
    <w:rsid w:val="00EA3033"/>
    <w:rsid w:val="00EA4B6E"/>
    <w:rsid w:val="00EA548F"/>
    <w:rsid w:val="00EA54C7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00E5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B0"/>
    <w:rsid w:val="00FD3E7C"/>
    <w:rsid w:val="00FD474C"/>
    <w:rsid w:val="00FD4EE9"/>
    <w:rsid w:val="00FE0B6A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8C4AA1"/>
    <w:rsid w:val="06BF1A72"/>
    <w:rsid w:val="079765E9"/>
    <w:rsid w:val="08256567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27F3CC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A0BF803"/>
    <w:rsid w:val="4A68D6B4"/>
    <w:rsid w:val="4A76102B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A653709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ban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nika.banys@veloban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lobank.pl/oddzia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02F14-8595-4C28-80F7-23369B25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8</cp:revision>
  <dcterms:created xsi:type="dcterms:W3CDTF">2024-09-06T13:42:00Z</dcterms:created>
  <dcterms:modified xsi:type="dcterms:W3CDTF">2024-10-08T11:25:00Z</dcterms:modified>
</cp:coreProperties>
</file>